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Mark Bacon</w:t>
      </w:r>
    </w:p>
    <w:bookmarkStart w:id="9" w:name="guides"/>
    <w:p>
      <w:pPr>
        <w:pStyle w:val="Heading1"/>
        <w:keepNext/>
        <w:keepLines/>
      </w:pPr>
      <w:r>
        <w:t xml:space="preserve">Guides</w:t>
      </w:r>
    </w:p>
    <w:p>
      <w:pPr>
        <w:pStyle w:val="FirstParagraph"/>
      </w:pPr>
      <w:r>
        <w:t xml:space="preserve">Long-form guides to IoT endpoint and gateway architecture, fleet operations, cyber security, testing and scaling.</w:t>
      </w:r>
    </w:p>
    <w:p>
      <w:pPr>
        <w:pStyle w:val="BodyText"/>
      </w:pPr>
      <w:r>
        <w:t xml:space="preserve">This section is moving in from technical-documentation’s guides.</w:t>
      </w:r>
    </w:p>
    <w:bookmarkEnd w:id="9"/>
    <w:sectPr>
      <w:footnotePr>
        <w:numRestart w:val="eachSect"/>
      </w:footnotePr>
      <w:updateFields w:val="true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Div.note" w:type="paragraph">
    <w:name w:val="Div.note"/>
    <w:basedOn w:val="Normal"/>
    <w:pPr>
      <w:ind w:left="170" w:right="170"/>
      <w:pBdr>
        <w:top w:color="E7F1F8" w:space="4" w:sz="4" w:val="single"/>
        <w:left w:color="0072B2" w:space="6" w:sz="36" w:val="single"/>
        <w:bottom w:color="E7F1F8" w:space="4" w:sz="4" w:val="single"/>
        <w:right w:color="E7F1F8" w:space="6" w:sz="4" w:val="single"/>
      </w:pBdr>
      <w:shd w:color="auto" w:fill="E7F1F8" w:val="clear"/>
    </w:pPr>
  </w:style>
  <w:style w:customStyle="1" w:styleId="Div.tip" w:type="paragraph">
    <w:name w:val="Div.tip"/>
    <w:basedOn w:val="Normal"/>
    <w:pPr>
      <w:ind w:left="170" w:right="170"/>
      <w:pBdr>
        <w:top w:color="E8F5E9" w:space="4" w:sz="4" w:val="single"/>
        <w:left w:color="2E7D32" w:space="6" w:sz="36" w:val="single"/>
        <w:bottom w:color="E8F5E9" w:space="4" w:sz="4" w:val="single"/>
        <w:right w:color="E8F5E9" w:space="6" w:sz="4" w:val="single"/>
      </w:pBdr>
      <w:shd w:color="auto" w:fill="E8F5E9" w:val="clear"/>
    </w:pPr>
  </w:style>
  <w:style w:customStyle="1" w:styleId="Div.important" w:type="paragraph">
    <w:name w:val="Div.important"/>
    <w:basedOn w:val="Normal"/>
    <w:pPr>
      <w:ind w:left="170" w:right="170"/>
      <w:pBdr>
        <w:top w:color="F1ECF9" w:space="4" w:sz="4" w:val="single"/>
        <w:left w:color="6A3FB5" w:space="6" w:sz="36" w:val="single"/>
        <w:bottom w:color="F1ECF9" w:space="4" w:sz="4" w:val="single"/>
        <w:right w:color="F1ECF9" w:space="6" w:sz="4" w:val="single"/>
      </w:pBdr>
      <w:shd w:color="auto" w:fill="F1ECF9" w:val="clear"/>
    </w:pPr>
  </w:style>
  <w:style w:customStyle="1" w:styleId="Div.warning" w:type="paragraph">
    <w:name w:val="Div.warning"/>
    <w:basedOn w:val="Normal"/>
    <w:pPr>
      <w:ind w:left="170" w:right="170"/>
      <w:pBdr>
        <w:top w:color="FFF4E0" w:space="4" w:sz="4" w:val="single"/>
        <w:left w:color="E08A00" w:space="6" w:sz="36" w:val="single"/>
        <w:bottom w:color="FFF4E0" w:space="4" w:sz="4" w:val="single"/>
        <w:right w:color="FFF4E0" w:space="6" w:sz="4" w:val="single"/>
      </w:pBdr>
      <w:shd w:color="auto" w:fill="FFF4E0" w:val="clear"/>
    </w:pPr>
  </w:style>
  <w:style w:customStyle="1" w:styleId="Div.caution" w:type="paragraph">
    <w:name w:val="Div.caution"/>
    <w:basedOn w:val="Normal"/>
    <w:pPr>
      <w:ind w:left="170" w:right="170"/>
      <w:pBdr>
        <w:top w:color="FCE8E8" w:space="4" w:sz="4" w:val="single"/>
        <w:left w:color="C62828" w:space="6" w:sz="36" w:val="single"/>
        <w:bottom w:color="FCE8E8" w:space="4" w:sz="4" w:val="single"/>
        <w:right w:color="FCE8E8" w:space="6" w:sz="4" w:val="single"/>
      </w:pBdr>
      <w:shd w:color="auto" w:fill="FCE8E8" w:val="clear"/>
    </w:pPr>
  </w:style>
  <w:style w:customStyle="1" w:styleId="TableGrid" w:type="table">
    <w:name w:val="Table Grid"/>
    <w:tblPr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</w:tblPr>
  </w:style>
  <w:style w:type="paragraph" w:customStyle="1" w:styleId="SourceCode">
    <w:name w:val="Source Code"/>
    <w:basedOn w:val="Normal"/>
    <w:link w:val="VerbatimChar"/>
    <w:pPr>
      <w:wordWrap w:val="off"/>
      <w:shd w:val="clear" w:fill="e9edf0"/>
    </w:pPr>
  </w:style>
  <w:style w:type="character" w:customStyle="1" w:styleId="KeywordTok">
    <w:name w:val="KeywordTok"/>
    <w:basedOn w:val="VerbatimChar"/>
    <w:rPr>
      <w:b/>
      <w:color w:val="4f6bed"/>
      <w:shd w:val="clear" w:fill="e9edf0"/>
    </w:rPr>
  </w:style>
  <w:style w:type="character" w:customStyle="1" w:styleId="DataTypeTok">
    <w:name w:val="DataTypeTok"/>
    <w:basedOn w:val="VerbatimChar"/>
    <w:rPr>
      <w:b/>
      <w:color w:val="7b61d1"/>
      <w:shd w:val="clear" w:fill="e9edf0"/>
    </w:rPr>
  </w:style>
  <w:style w:type="character" w:customStyle="1" w:styleId="DecValTok">
    <w:name w:val="DecValTok"/>
    <w:basedOn w:val="VerbatimChar"/>
    <w:rPr>
      <w:color w:val="b06fd3"/>
      <w:shd w:val="clear" w:fill="e9edf0"/>
    </w:rPr>
  </w:style>
  <w:style w:type="character" w:customStyle="1" w:styleId="BaseNTok">
    <w:name w:val="BaseNTok"/>
    <w:basedOn w:val="VerbatimChar"/>
    <w:rPr>
      <w:color w:val="b06fd3"/>
      <w:shd w:val="clear" w:fill="e9edf0"/>
    </w:rPr>
  </w:style>
  <w:style w:type="character" w:customStyle="1" w:styleId="FloatTok">
    <w:name w:val="FloatTok"/>
    <w:basedOn w:val="VerbatimChar"/>
    <w:rPr>
      <w:color w:val="b06fd3"/>
      <w:shd w:val="clear" w:fill="e9edf0"/>
    </w:rPr>
  </w:style>
  <w:style w:type="character" w:customStyle="1" w:styleId="ConstantTok">
    <w:name w:val="ConstantTok"/>
    <w:basedOn w:val="VerbatimChar"/>
    <w:rPr>
      <w:color w:val="c97b63"/>
      <w:shd w:val="clear" w:fill="e9edf0"/>
    </w:rPr>
  </w:style>
  <w:style w:type="character" w:customStyle="1" w:styleId="CharTok">
    <w:name w:val="CharTok"/>
    <w:basedOn w:val="VerbatimChar"/>
    <w:rPr>
      <w:color w:val="d96c6c"/>
      <w:shd w:val="clear" w:fill="e9edf0"/>
    </w:rPr>
  </w:style>
  <w:style w:type="character" w:customStyle="1" w:styleId="SpecialCharTok">
    <w:name w:val="SpecialCharTok"/>
    <w:basedOn w:val="VerbatimChar"/>
    <w:rPr>
      <w:color w:val="d08b49"/>
      <w:shd w:val="clear" w:fill="e9edf0"/>
    </w:rPr>
  </w:style>
  <w:style w:type="character" w:customStyle="1" w:styleId="StringTok">
    <w:name w:val="StringTok"/>
    <w:basedOn w:val="VerbatimChar"/>
    <w:rPr>
      <w:color w:val="d96c6c"/>
      <w:shd w:val="clear" w:fill="e9edf0"/>
    </w:rPr>
  </w:style>
  <w:style w:type="character" w:customStyle="1" w:styleId="VerbatimStringTok">
    <w:name w:val="VerbatimStringTok"/>
    <w:basedOn w:val="VerbatimChar"/>
    <w:rPr>
      <w:color w:val="2e3440"/>
      <w:shd w:val="clear" w:fill="e9edf0"/>
    </w:rPr>
  </w:style>
  <w:style w:type="character" w:customStyle="1" w:styleId="SpecialStringTok">
    <w:name w:val="SpecialStringTok"/>
    <w:basedOn w:val="VerbatimChar"/>
    <w:rPr>
      <w:color w:val="58a66a"/>
      <w:shd w:val="clear" w:fill="e9edf0"/>
    </w:rPr>
  </w:style>
  <w:style w:type="character" w:customStyle="1" w:styleId="ImportTok">
    <w:name w:val="ImportTok"/>
    <w:basedOn w:val="VerbatimChar"/>
    <w:rPr>
      <w:color w:val="7b61d1"/>
      <w:shd w:val="clear" w:fill="e9edf0"/>
    </w:rPr>
  </w:style>
  <w:style w:type="character" w:customStyle="1" w:styleId="CommentTok">
    <w:name w:val="CommentTok"/>
    <w:basedOn w:val="VerbatimChar"/>
    <w:rPr>
      <w:i/>
      <w:color w:val="6f9d68"/>
      <w:shd w:val="clear" w:fill="e9edf0"/>
    </w:rPr>
  </w:style>
  <w:style w:type="character" w:customStyle="1" w:styleId="DocumentationTok">
    <w:name w:val="DocumentationTok"/>
    <w:basedOn w:val="VerbatimChar"/>
    <w:rPr>
      <w:i/>
      <w:color w:val="6f9d68"/>
      <w:shd w:val="clear" w:fill="e9edf0"/>
    </w:rPr>
  </w:style>
  <w:style w:type="character" w:customStyle="1" w:styleId="AnnotationTok">
    <w:name w:val="AnnotationTok"/>
    <w:basedOn w:val="VerbatimChar"/>
    <w:rPr>
      <w:i/>
      <w:color w:val="c97b63"/>
      <w:shd w:val="clear" w:fill="e9edf0"/>
    </w:rPr>
  </w:style>
  <w:style w:type="character" w:customStyle="1" w:styleId="CommentVarTok">
    <w:name w:val="CommentVarTok"/>
    <w:basedOn w:val="VerbatimChar"/>
    <w:rPr>
      <w:b/>
      <w:i/>
      <w:color w:val="7cad74"/>
      <w:shd w:val="clear" w:fill="e9edf0"/>
    </w:rPr>
  </w:style>
  <w:style w:type="character" w:customStyle="1" w:styleId="OtherTok">
    <w:name w:val="OtherTok"/>
    <w:basedOn w:val="VerbatimChar"/>
    <w:rPr>
      <w:color w:val="2e3440"/>
      <w:shd w:val="clear" w:fill="e9edf0"/>
    </w:rPr>
  </w:style>
  <w:style w:type="character" w:customStyle="1" w:styleId="FunctionTok">
    <w:name w:val="FunctionTok"/>
    <w:basedOn w:val="VerbatimChar"/>
    <w:rPr>
      <w:color w:val="1696a5"/>
      <w:shd w:val="clear" w:fill="e9edf0"/>
    </w:rPr>
  </w:style>
  <w:style w:type="character" w:customStyle="1" w:styleId="VariableTok">
    <w:name w:val="VariableTok"/>
    <w:basedOn w:val="VerbatimChar"/>
    <w:rPr>
      <w:color w:val="2e3440"/>
      <w:shd w:val="clear" w:fill="e9edf0"/>
    </w:rPr>
  </w:style>
  <w:style w:type="character" w:customStyle="1" w:styleId="ControlFlowTok">
    <w:name w:val="ControlFlowTok"/>
    <w:basedOn w:val="VerbatimChar"/>
    <w:rPr>
      <w:b/>
      <w:color w:val="4f6bed"/>
      <w:shd w:val="clear" w:fill="e9edf0"/>
    </w:rPr>
  </w:style>
  <w:style w:type="character" w:customStyle="1" w:styleId="OperatorTok">
    <w:name w:val="OperatorTok"/>
    <w:basedOn w:val="VerbatimChar"/>
    <w:rPr>
      <w:color w:val="cc8a3e"/>
      <w:shd w:val="clear" w:fill="e9edf0"/>
    </w:rPr>
  </w:style>
  <w:style w:type="character" w:customStyle="1" w:styleId="BuiltInTok">
    <w:name w:val="BuiltInTok"/>
    <w:basedOn w:val="VerbatimChar"/>
    <w:rPr>
      <w:color w:val="2e3440"/>
      <w:shd w:val="clear" w:fill="e9edf0"/>
    </w:rPr>
  </w:style>
  <w:style w:type="character" w:customStyle="1" w:styleId="ExtensionTok">
    <w:name w:val="ExtensionTok"/>
    <w:basedOn w:val="VerbatimChar"/>
    <w:rPr>
      <w:color w:val="2e3440"/>
      <w:shd w:val="clear" w:fill="e9edf0"/>
    </w:rPr>
  </w:style>
  <w:style w:type="character" w:customStyle="1" w:styleId="PreprocessorTok">
    <w:name w:val="PreprocessorTok"/>
    <w:basedOn w:val="VerbatimChar"/>
    <w:rPr>
      <w:color w:val="9b59b6"/>
      <w:shd w:val="clear" w:fill="e9edf0"/>
    </w:rPr>
  </w:style>
  <w:style w:type="character" w:customStyle="1" w:styleId="AttributeTok">
    <w:name w:val="AttributeTok"/>
    <w:basedOn w:val="VerbatimChar"/>
    <w:rPr>
      <w:color w:val="5c88da"/>
      <w:shd w:val="clear" w:fill="e9edf0"/>
    </w:rPr>
  </w:style>
  <w:style w:type="character" w:customStyle="1" w:styleId="RegionMarkerTok">
    <w:name w:val="RegionMarkerTok"/>
    <w:basedOn w:val="VerbatimChar"/>
    <w:rPr>
      <w:color w:val="2e3440"/>
      <w:shd w:val="clear" w:fill="e9edf0"/>
    </w:rPr>
  </w:style>
  <w:style w:type="character" w:customStyle="1" w:styleId="InformationTok">
    <w:name w:val="InformationTok"/>
    <w:basedOn w:val="VerbatimChar"/>
    <w:rPr>
      <w:color w:val="1696a5"/>
      <w:shd w:val="clear" w:fill="e9edf0"/>
    </w:rPr>
  </w:style>
  <w:style w:type="character" w:customStyle="1" w:styleId="WarningTok">
    <w:name w:val="WarningTok"/>
    <w:basedOn w:val="VerbatimChar"/>
    <w:rPr>
      <w:b/>
      <w:color w:val="d08b49"/>
      <w:shd w:val="clear" w:fill="e9edf0"/>
    </w:rPr>
  </w:style>
  <w:style w:type="character" w:customStyle="1" w:styleId="AlertTok">
    <w:name w:val="AlertTok"/>
    <w:basedOn w:val="VerbatimChar"/>
    <w:rPr>
      <w:b/>
      <w:color w:val="d9534f"/>
      <w:shd w:val="clear" w:fill="e9edf0"/>
    </w:rPr>
  </w:style>
  <w:style w:type="character" w:customStyle="1" w:styleId="ErrorTok">
    <w:name w:val="ErrorTok"/>
    <w:basedOn w:val="VerbatimChar"/>
    <w:rPr>
      <w:b/>
      <w:color w:val="c0392b"/>
      <w:shd w:val="clear" w:fill="fbeaea"/>
    </w:rPr>
  </w:style>
  <w:style w:type="character" w:customStyle="1" w:styleId="NormalTok">
    <w:name w:val="NormalTok"/>
    <w:basedOn w:val="VerbatimChar"/>
    <w:rPr>
      <w:color w:val="2e3440"/>
      <w:shd w:val="clear" w:fill="e9edf0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Guides</dc:title>
  <dc:creator>Mark Bacon</dc:creator>
  <cp:keywords/>
  <dcterms:created xsi:type="dcterms:W3CDTF">2026-10-16T19:30:25Z</dcterms:created>
  <dcterms:modified xsi:type="dcterms:W3CDTF">2026-10-16T19:30:25Z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xt-width-cm">
    <vt:lpwstr>14.82</vt:lpwstr>
  </property>
</Properties>
</file>