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Mark Bacon</w:t>
      </w:r>
    </w:p>
    <w:bookmarkStart w:id="9" w:name="guidelines"/>
    <w:p>
      <w:pPr>
        <w:pStyle w:val="Heading1"/>
        <w:keepNext/>
        <w:keepLines/>
      </w:pPr>
      <w:r>
        <w:t xml:space="preserve">Guidelines</w:t>
      </w:r>
    </w:p>
    <w:p>
      <w:pPr>
        <w:pStyle w:val="FirstParagraph"/>
      </w:pPr>
      <w:r>
        <w:t xml:space="preserve">Engineering guidelines: how to plan, design, build, review, release and run software.</w:t>
      </w:r>
    </w:p>
    <w:p>
      <w:pPr>
        <w:pStyle w:val="BodyText"/>
      </w:pPr>
      <w:r>
        <w:t xml:space="preserve">This section is moving in from EngineeringProcess (eg- series) and the generic GU- guidelines in technical-documentation.</w:t>
      </w:r>
    </w:p>
    <w:bookmarkEnd w:id="9"/>
    <w:sectPr>
      <w:footnotePr>
        <w:numRestart w:val="eachSect"/>
      </w:footnotePr>
      <w:updateFields w:val="true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Div.note" w:type="paragraph">
    <w:name w:val="Div.note"/>
    <w:basedOn w:val="Normal"/>
    <w:pPr>
      <w:ind w:left="170" w:right="170"/>
      <w:pBdr>
        <w:top w:color="E7F1F8" w:space="4" w:sz="4" w:val="single"/>
        <w:left w:color="0072B2" w:space="6" w:sz="36" w:val="single"/>
        <w:bottom w:color="E7F1F8" w:space="4" w:sz="4" w:val="single"/>
        <w:right w:color="E7F1F8" w:space="6" w:sz="4" w:val="single"/>
      </w:pBdr>
      <w:shd w:color="auto" w:fill="E7F1F8" w:val="clear"/>
    </w:pPr>
  </w:style>
  <w:style w:customStyle="1" w:styleId="Div.tip" w:type="paragraph">
    <w:name w:val="Div.tip"/>
    <w:basedOn w:val="Normal"/>
    <w:pPr>
      <w:ind w:left="170" w:right="170"/>
      <w:pBdr>
        <w:top w:color="E8F5E9" w:space="4" w:sz="4" w:val="single"/>
        <w:left w:color="2E7D32" w:space="6" w:sz="36" w:val="single"/>
        <w:bottom w:color="E8F5E9" w:space="4" w:sz="4" w:val="single"/>
        <w:right w:color="E8F5E9" w:space="6" w:sz="4" w:val="single"/>
      </w:pBdr>
      <w:shd w:color="auto" w:fill="E8F5E9" w:val="clear"/>
    </w:pPr>
  </w:style>
  <w:style w:customStyle="1" w:styleId="Div.important" w:type="paragraph">
    <w:name w:val="Div.important"/>
    <w:basedOn w:val="Normal"/>
    <w:pPr>
      <w:ind w:left="170" w:right="170"/>
      <w:pBdr>
        <w:top w:color="F1ECF9" w:space="4" w:sz="4" w:val="single"/>
        <w:left w:color="6A3FB5" w:space="6" w:sz="36" w:val="single"/>
        <w:bottom w:color="F1ECF9" w:space="4" w:sz="4" w:val="single"/>
        <w:right w:color="F1ECF9" w:space="6" w:sz="4" w:val="single"/>
      </w:pBdr>
      <w:shd w:color="auto" w:fill="F1ECF9" w:val="clear"/>
    </w:pPr>
  </w:style>
  <w:style w:customStyle="1" w:styleId="Div.warning" w:type="paragraph">
    <w:name w:val="Div.warning"/>
    <w:basedOn w:val="Normal"/>
    <w:pPr>
      <w:ind w:left="170" w:right="170"/>
      <w:pBdr>
        <w:top w:color="FFF4E0" w:space="4" w:sz="4" w:val="single"/>
        <w:left w:color="E08A00" w:space="6" w:sz="36" w:val="single"/>
        <w:bottom w:color="FFF4E0" w:space="4" w:sz="4" w:val="single"/>
        <w:right w:color="FFF4E0" w:space="6" w:sz="4" w:val="single"/>
      </w:pBdr>
      <w:shd w:color="auto" w:fill="FFF4E0" w:val="clear"/>
    </w:pPr>
  </w:style>
  <w:style w:customStyle="1" w:styleId="Div.caution" w:type="paragraph">
    <w:name w:val="Div.caution"/>
    <w:basedOn w:val="Normal"/>
    <w:pPr>
      <w:ind w:left="170" w:right="170"/>
      <w:pBdr>
        <w:top w:color="FCE8E8" w:space="4" w:sz="4" w:val="single"/>
        <w:left w:color="C62828" w:space="6" w:sz="36" w:val="single"/>
        <w:bottom w:color="FCE8E8" w:space="4" w:sz="4" w:val="single"/>
        <w:right w:color="FCE8E8" w:space="6" w:sz="4" w:val="single"/>
      </w:pBdr>
      <w:shd w:color="auto" w:fill="FCE8E8" w:val="clear"/>
    </w:pPr>
  </w:style>
  <w:style w:customStyle="1" w:styleId="TableGrid" w:type="table">
    <w:name w:val="Table Grid"/>
    <w:tblPr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</w:tblPr>
  </w:style>
  <w:style w:type="paragraph" w:customStyle="1" w:styleId="SourceCode">
    <w:name w:val="Source Code"/>
    <w:basedOn w:val="Normal"/>
    <w:link w:val="VerbatimChar"/>
    <w:pPr>
      <w:wordWrap w:val="off"/>
      <w:shd w:val="clear" w:fill="e9edf0"/>
    </w:pPr>
  </w:style>
  <w:style w:type="character" w:customStyle="1" w:styleId="KeywordTok">
    <w:name w:val="KeywordTok"/>
    <w:basedOn w:val="VerbatimChar"/>
    <w:rPr>
      <w:b/>
      <w:color w:val="4f6bed"/>
      <w:shd w:val="clear" w:fill="e9edf0"/>
    </w:rPr>
  </w:style>
  <w:style w:type="character" w:customStyle="1" w:styleId="DataTypeTok">
    <w:name w:val="DataTypeTok"/>
    <w:basedOn w:val="VerbatimChar"/>
    <w:rPr>
      <w:b/>
      <w:color w:val="7b61d1"/>
      <w:shd w:val="clear" w:fill="e9edf0"/>
    </w:rPr>
  </w:style>
  <w:style w:type="character" w:customStyle="1" w:styleId="DecValTok">
    <w:name w:val="DecValTok"/>
    <w:basedOn w:val="VerbatimChar"/>
    <w:rPr>
      <w:color w:val="b06fd3"/>
      <w:shd w:val="clear" w:fill="e9edf0"/>
    </w:rPr>
  </w:style>
  <w:style w:type="character" w:customStyle="1" w:styleId="BaseNTok">
    <w:name w:val="BaseNTok"/>
    <w:basedOn w:val="VerbatimChar"/>
    <w:rPr>
      <w:color w:val="b06fd3"/>
      <w:shd w:val="clear" w:fill="e9edf0"/>
    </w:rPr>
  </w:style>
  <w:style w:type="character" w:customStyle="1" w:styleId="FloatTok">
    <w:name w:val="FloatTok"/>
    <w:basedOn w:val="VerbatimChar"/>
    <w:rPr>
      <w:color w:val="b06fd3"/>
      <w:shd w:val="clear" w:fill="e9edf0"/>
    </w:rPr>
  </w:style>
  <w:style w:type="character" w:customStyle="1" w:styleId="ConstantTok">
    <w:name w:val="ConstantTok"/>
    <w:basedOn w:val="VerbatimChar"/>
    <w:rPr>
      <w:color w:val="c97b63"/>
      <w:shd w:val="clear" w:fill="e9edf0"/>
    </w:rPr>
  </w:style>
  <w:style w:type="character" w:customStyle="1" w:styleId="CharTok">
    <w:name w:val="CharTok"/>
    <w:basedOn w:val="VerbatimChar"/>
    <w:rPr>
      <w:color w:val="d96c6c"/>
      <w:shd w:val="clear" w:fill="e9edf0"/>
    </w:rPr>
  </w:style>
  <w:style w:type="character" w:customStyle="1" w:styleId="SpecialCharTok">
    <w:name w:val="SpecialCharTok"/>
    <w:basedOn w:val="VerbatimChar"/>
    <w:rPr>
      <w:color w:val="d08b49"/>
      <w:shd w:val="clear" w:fill="e9edf0"/>
    </w:rPr>
  </w:style>
  <w:style w:type="character" w:customStyle="1" w:styleId="StringTok">
    <w:name w:val="StringTok"/>
    <w:basedOn w:val="VerbatimChar"/>
    <w:rPr>
      <w:color w:val="d96c6c"/>
      <w:shd w:val="clear" w:fill="e9edf0"/>
    </w:rPr>
  </w:style>
  <w:style w:type="character" w:customStyle="1" w:styleId="VerbatimStringTok">
    <w:name w:val="VerbatimStringTok"/>
    <w:basedOn w:val="VerbatimChar"/>
    <w:rPr>
      <w:color w:val="2e3440"/>
      <w:shd w:val="clear" w:fill="e9edf0"/>
    </w:rPr>
  </w:style>
  <w:style w:type="character" w:customStyle="1" w:styleId="SpecialStringTok">
    <w:name w:val="SpecialStringTok"/>
    <w:basedOn w:val="VerbatimChar"/>
    <w:rPr>
      <w:color w:val="58a66a"/>
      <w:shd w:val="clear" w:fill="e9edf0"/>
    </w:rPr>
  </w:style>
  <w:style w:type="character" w:customStyle="1" w:styleId="ImportTok">
    <w:name w:val="ImportTok"/>
    <w:basedOn w:val="VerbatimChar"/>
    <w:rPr>
      <w:color w:val="7b61d1"/>
      <w:shd w:val="clear" w:fill="e9edf0"/>
    </w:rPr>
  </w:style>
  <w:style w:type="character" w:customStyle="1" w:styleId="CommentTok">
    <w:name w:val="CommentTok"/>
    <w:basedOn w:val="VerbatimChar"/>
    <w:rPr>
      <w:i/>
      <w:color w:val="6f9d68"/>
      <w:shd w:val="clear" w:fill="e9edf0"/>
    </w:rPr>
  </w:style>
  <w:style w:type="character" w:customStyle="1" w:styleId="DocumentationTok">
    <w:name w:val="DocumentationTok"/>
    <w:basedOn w:val="VerbatimChar"/>
    <w:rPr>
      <w:i/>
      <w:color w:val="6f9d68"/>
      <w:shd w:val="clear" w:fill="e9edf0"/>
    </w:rPr>
  </w:style>
  <w:style w:type="character" w:customStyle="1" w:styleId="AnnotationTok">
    <w:name w:val="AnnotationTok"/>
    <w:basedOn w:val="VerbatimChar"/>
    <w:rPr>
      <w:i/>
      <w:color w:val="c97b63"/>
      <w:shd w:val="clear" w:fill="e9edf0"/>
    </w:rPr>
  </w:style>
  <w:style w:type="character" w:customStyle="1" w:styleId="CommentVarTok">
    <w:name w:val="CommentVarTok"/>
    <w:basedOn w:val="VerbatimChar"/>
    <w:rPr>
      <w:b/>
      <w:i/>
      <w:color w:val="7cad74"/>
      <w:shd w:val="clear" w:fill="e9edf0"/>
    </w:rPr>
  </w:style>
  <w:style w:type="character" w:customStyle="1" w:styleId="OtherTok">
    <w:name w:val="OtherTok"/>
    <w:basedOn w:val="VerbatimChar"/>
    <w:rPr>
      <w:color w:val="2e3440"/>
      <w:shd w:val="clear" w:fill="e9edf0"/>
    </w:rPr>
  </w:style>
  <w:style w:type="character" w:customStyle="1" w:styleId="FunctionTok">
    <w:name w:val="FunctionTok"/>
    <w:basedOn w:val="VerbatimChar"/>
    <w:rPr>
      <w:color w:val="1696a5"/>
      <w:shd w:val="clear" w:fill="e9edf0"/>
    </w:rPr>
  </w:style>
  <w:style w:type="character" w:customStyle="1" w:styleId="VariableTok">
    <w:name w:val="VariableTok"/>
    <w:basedOn w:val="VerbatimChar"/>
    <w:rPr>
      <w:color w:val="2e3440"/>
      <w:shd w:val="clear" w:fill="e9edf0"/>
    </w:rPr>
  </w:style>
  <w:style w:type="character" w:customStyle="1" w:styleId="ControlFlowTok">
    <w:name w:val="ControlFlowTok"/>
    <w:basedOn w:val="VerbatimChar"/>
    <w:rPr>
      <w:b/>
      <w:color w:val="4f6bed"/>
      <w:shd w:val="clear" w:fill="e9edf0"/>
    </w:rPr>
  </w:style>
  <w:style w:type="character" w:customStyle="1" w:styleId="OperatorTok">
    <w:name w:val="OperatorTok"/>
    <w:basedOn w:val="VerbatimChar"/>
    <w:rPr>
      <w:color w:val="cc8a3e"/>
      <w:shd w:val="clear" w:fill="e9edf0"/>
    </w:rPr>
  </w:style>
  <w:style w:type="character" w:customStyle="1" w:styleId="BuiltInTok">
    <w:name w:val="BuiltInTok"/>
    <w:basedOn w:val="VerbatimChar"/>
    <w:rPr>
      <w:color w:val="2e3440"/>
      <w:shd w:val="clear" w:fill="e9edf0"/>
    </w:rPr>
  </w:style>
  <w:style w:type="character" w:customStyle="1" w:styleId="ExtensionTok">
    <w:name w:val="ExtensionTok"/>
    <w:basedOn w:val="VerbatimChar"/>
    <w:rPr>
      <w:color w:val="2e3440"/>
      <w:shd w:val="clear" w:fill="e9edf0"/>
    </w:rPr>
  </w:style>
  <w:style w:type="character" w:customStyle="1" w:styleId="PreprocessorTok">
    <w:name w:val="PreprocessorTok"/>
    <w:basedOn w:val="VerbatimChar"/>
    <w:rPr>
      <w:color w:val="9b59b6"/>
      <w:shd w:val="clear" w:fill="e9edf0"/>
    </w:rPr>
  </w:style>
  <w:style w:type="character" w:customStyle="1" w:styleId="AttributeTok">
    <w:name w:val="AttributeTok"/>
    <w:basedOn w:val="VerbatimChar"/>
    <w:rPr>
      <w:color w:val="5c88da"/>
      <w:shd w:val="clear" w:fill="e9edf0"/>
    </w:rPr>
  </w:style>
  <w:style w:type="character" w:customStyle="1" w:styleId="RegionMarkerTok">
    <w:name w:val="RegionMarkerTok"/>
    <w:basedOn w:val="VerbatimChar"/>
    <w:rPr>
      <w:color w:val="2e3440"/>
      <w:shd w:val="clear" w:fill="e9edf0"/>
    </w:rPr>
  </w:style>
  <w:style w:type="character" w:customStyle="1" w:styleId="InformationTok">
    <w:name w:val="InformationTok"/>
    <w:basedOn w:val="VerbatimChar"/>
    <w:rPr>
      <w:color w:val="1696a5"/>
      <w:shd w:val="clear" w:fill="e9edf0"/>
    </w:rPr>
  </w:style>
  <w:style w:type="character" w:customStyle="1" w:styleId="WarningTok">
    <w:name w:val="WarningTok"/>
    <w:basedOn w:val="VerbatimChar"/>
    <w:rPr>
      <w:b/>
      <w:color w:val="d08b49"/>
      <w:shd w:val="clear" w:fill="e9edf0"/>
    </w:rPr>
  </w:style>
  <w:style w:type="character" w:customStyle="1" w:styleId="AlertTok">
    <w:name w:val="AlertTok"/>
    <w:basedOn w:val="VerbatimChar"/>
    <w:rPr>
      <w:b/>
      <w:color w:val="d9534f"/>
      <w:shd w:val="clear" w:fill="e9edf0"/>
    </w:rPr>
  </w:style>
  <w:style w:type="character" w:customStyle="1" w:styleId="ErrorTok">
    <w:name w:val="ErrorTok"/>
    <w:basedOn w:val="VerbatimChar"/>
    <w:rPr>
      <w:b/>
      <w:color w:val="c0392b"/>
      <w:shd w:val="clear" w:fill="fbeaea"/>
    </w:rPr>
  </w:style>
  <w:style w:type="character" w:customStyle="1" w:styleId="NormalTok">
    <w:name w:val="NormalTok"/>
    <w:basedOn w:val="VerbatimChar"/>
    <w:rPr>
      <w:color w:val="2e3440"/>
      <w:shd w:val="clear" w:fill="e9edf0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</dc:title>
  <dc:creator>Mark Bacon</dc:creator>
  <cp:keywords/>
  <dcterms:created xsi:type="dcterms:W3CDTF">2026-10-16T19:30:18Z</dcterms:created>
  <dcterms:modified xsi:type="dcterms:W3CDTF">2026-10-16T19:30:18Z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xt-width-cm">
    <vt:lpwstr>14.82</vt:lpwstr>
  </property>
</Properties>
</file>