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7539E" w14:textId="0D465217" w:rsidR="008514DC" w:rsidRPr="00F81CF7" w:rsidRDefault="002177F1">
      <w:pPr>
        <w:rPr>
          <w:rFonts w:cstheme="minorHAnsi"/>
          <w:sz w:val="16"/>
          <w:szCs w:val="16"/>
        </w:rPr>
      </w:pPr>
      <w:r w:rsidRPr="00F81CF7"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75DC808F" wp14:editId="5DC80602">
            <wp:simplePos x="0" y="0"/>
            <wp:positionH relativeFrom="margin">
              <wp:posOffset>5483860</wp:posOffset>
            </wp:positionH>
            <wp:positionV relativeFrom="paragraph">
              <wp:posOffset>8255</wp:posOffset>
            </wp:positionV>
            <wp:extent cx="1200150" cy="12001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CF7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5B2418A7" wp14:editId="05FB816E">
            <wp:simplePos x="0" y="0"/>
            <wp:positionH relativeFrom="margin">
              <wp:align>center</wp:align>
            </wp:positionH>
            <wp:positionV relativeFrom="paragraph">
              <wp:posOffset>-372745</wp:posOffset>
            </wp:positionV>
            <wp:extent cx="3038400" cy="874800"/>
            <wp:effectExtent l="0" t="0" r="0" b="1905"/>
            <wp:wrapNone/>
            <wp:docPr id="1" name="Picture 1" descr="FA Launch new Respect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 Launch new Respect Progra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64B" w:rsidRPr="00F81CF7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660288" behindDoc="0" locked="0" layoutInCell="0" allowOverlap="1" wp14:anchorId="208F48A8" wp14:editId="2997FD9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180800" cy="1198800"/>
            <wp:effectExtent l="0" t="0" r="635" b="1905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39C79" w14:textId="16F28A6F" w:rsidR="008514DC" w:rsidRPr="00F81CF7" w:rsidRDefault="008514DC">
      <w:pPr>
        <w:rPr>
          <w:rFonts w:cstheme="minorHAnsi"/>
          <w:sz w:val="16"/>
          <w:szCs w:val="16"/>
        </w:rPr>
      </w:pPr>
    </w:p>
    <w:p w14:paraId="4A2E3E5F" w14:textId="52E28943" w:rsidR="008514DC" w:rsidRPr="00F81CF7" w:rsidRDefault="008514DC">
      <w:pPr>
        <w:rPr>
          <w:rFonts w:cstheme="minorHAnsi"/>
          <w:sz w:val="16"/>
          <w:szCs w:val="16"/>
        </w:rPr>
      </w:pPr>
    </w:p>
    <w:p w14:paraId="16DA5709" w14:textId="151D615D" w:rsidR="00E53893" w:rsidRPr="00F81CF7" w:rsidRDefault="00E53893" w:rsidP="00E53893">
      <w:pPr>
        <w:rPr>
          <w:rFonts w:cstheme="minorHAnsi"/>
          <w:sz w:val="52"/>
          <w:szCs w:val="52"/>
        </w:rPr>
      </w:pPr>
    </w:p>
    <w:p w14:paraId="0EE2898F" w14:textId="77777777" w:rsidR="00C77075" w:rsidRDefault="00B633BB" w:rsidP="00C77075">
      <w:pPr>
        <w:pStyle w:val="Heading1"/>
      </w:pPr>
      <w:r w:rsidRPr="00B633BB">
        <w:t>Communicating responsibly with Young Leaders, Coaches and Referees U18</w:t>
      </w:r>
    </w:p>
    <w:p w14:paraId="1D0E5E45" w14:textId="5F5D0701" w:rsidR="006B5CE5" w:rsidRPr="006B5CE5" w:rsidRDefault="006B5CE5" w:rsidP="00C77075">
      <w:pPr>
        <w:rPr>
          <w:rFonts w:cstheme="minorHAnsi"/>
          <w:sz w:val="24"/>
          <w:szCs w:val="24"/>
        </w:rPr>
      </w:pPr>
      <w:r w:rsidRPr="006B5CE5">
        <w:rPr>
          <w:rFonts w:cstheme="minorHAnsi"/>
          <w:sz w:val="24"/>
          <w:szCs w:val="24"/>
        </w:rPr>
        <w:t>Many young people play a significant role as young leaders,</w:t>
      </w:r>
      <w:r>
        <w:rPr>
          <w:rFonts w:cstheme="minorHAnsi"/>
          <w:sz w:val="24"/>
          <w:szCs w:val="24"/>
        </w:rPr>
        <w:t xml:space="preserve"> </w:t>
      </w:r>
      <w:r w:rsidRPr="006B5CE5">
        <w:rPr>
          <w:rFonts w:cstheme="minorHAnsi"/>
          <w:sz w:val="24"/>
          <w:szCs w:val="24"/>
        </w:rPr>
        <w:t xml:space="preserve">coaches, </w:t>
      </w:r>
      <w:proofErr w:type="gramStart"/>
      <w:r w:rsidRPr="006B5CE5">
        <w:rPr>
          <w:rFonts w:cstheme="minorHAnsi"/>
          <w:sz w:val="24"/>
          <w:szCs w:val="24"/>
        </w:rPr>
        <w:t>medics</w:t>
      </w:r>
      <w:proofErr w:type="gramEnd"/>
      <w:r w:rsidRPr="006B5CE5">
        <w:rPr>
          <w:rFonts w:cstheme="minorHAnsi"/>
          <w:sz w:val="24"/>
          <w:szCs w:val="24"/>
        </w:rPr>
        <w:t xml:space="preserve"> and referees for clubs. Their leadership role could</w:t>
      </w:r>
      <w:r>
        <w:rPr>
          <w:rFonts w:cstheme="minorHAnsi"/>
          <w:sz w:val="24"/>
          <w:szCs w:val="24"/>
        </w:rPr>
        <w:t xml:space="preserve"> </w:t>
      </w:r>
      <w:r w:rsidRPr="006B5CE5">
        <w:rPr>
          <w:rFonts w:cstheme="minorHAnsi"/>
          <w:sz w:val="24"/>
          <w:szCs w:val="24"/>
        </w:rPr>
        <w:t>create additional vulnerability if we do not ensure communications</w:t>
      </w:r>
      <w:r>
        <w:rPr>
          <w:rFonts w:cstheme="minorHAnsi"/>
          <w:sz w:val="24"/>
          <w:szCs w:val="24"/>
        </w:rPr>
        <w:t xml:space="preserve"> </w:t>
      </w:r>
      <w:r w:rsidRPr="006B5CE5">
        <w:rPr>
          <w:rFonts w:cstheme="minorHAnsi"/>
          <w:sz w:val="24"/>
          <w:szCs w:val="24"/>
        </w:rPr>
        <w:t>and interactions with adults are carried out appropriately both on</w:t>
      </w:r>
      <w:r>
        <w:rPr>
          <w:rFonts w:cstheme="minorHAnsi"/>
          <w:sz w:val="24"/>
          <w:szCs w:val="24"/>
        </w:rPr>
        <w:t xml:space="preserve"> </w:t>
      </w:r>
      <w:r w:rsidRPr="006B5CE5">
        <w:rPr>
          <w:rFonts w:cstheme="minorHAnsi"/>
          <w:sz w:val="24"/>
          <w:szCs w:val="24"/>
        </w:rPr>
        <w:t>and off the field and in the online environment.</w:t>
      </w:r>
    </w:p>
    <w:p w14:paraId="36A305E0" w14:textId="2F0C8691" w:rsidR="006B5CE5" w:rsidRPr="006B5CE5" w:rsidRDefault="006B5CE5" w:rsidP="006B5CE5">
      <w:pPr>
        <w:jc w:val="both"/>
        <w:rPr>
          <w:rFonts w:cstheme="minorHAnsi"/>
          <w:sz w:val="24"/>
          <w:szCs w:val="24"/>
        </w:rPr>
      </w:pPr>
      <w:r w:rsidRPr="006B5CE5">
        <w:rPr>
          <w:rFonts w:cstheme="minorHAnsi"/>
          <w:sz w:val="24"/>
          <w:szCs w:val="24"/>
        </w:rPr>
        <w:t>They are likely to need to communicate frequently with other</w:t>
      </w:r>
      <w:r>
        <w:rPr>
          <w:rFonts w:cstheme="minorHAnsi"/>
          <w:sz w:val="24"/>
          <w:szCs w:val="24"/>
        </w:rPr>
        <w:t xml:space="preserve"> </w:t>
      </w:r>
      <w:r w:rsidRPr="006B5CE5">
        <w:rPr>
          <w:rFonts w:cstheme="minorHAnsi"/>
          <w:sz w:val="24"/>
          <w:szCs w:val="24"/>
        </w:rPr>
        <w:t>colleagues and The FA recognises that the use of social networking</w:t>
      </w:r>
      <w:r>
        <w:rPr>
          <w:rFonts w:cstheme="minorHAnsi"/>
          <w:sz w:val="24"/>
          <w:szCs w:val="24"/>
        </w:rPr>
        <w:t xml:space="preserve"> </w:t>
      </w:r>
      <w:r w:rsidRPr="006B5CE5">
        <w:rPr>
          <w:rFonts w:cstheme="minorHAnsi"/>
          <w:sz w:val="24"/>
          <w:szCs w:val="24"/>
        </w:rPr>
        <w:t>sites, forums and message boards may form an integral part of</w:t>
      </w:r>
      <w:r>
        <w:rPr>
          <w:rFonts w:cstheme="minorHAnsi"/>
          <w:sz w:val="24"/>
          <w:szCs w:val="24"/>
        </w:rPr>
        <w:t xml:space="preserve"> </w:t>
      </w:r>
      <w:r w:rsidRPr="006B5CE5">
        <w:rPr>
          <w:rFonts w:cstheme="minorHAnsi"/>
          <w:sz w:val="24"/>
          <w:szCs w:val="24"/>
        </w:rPr>
        <w:t>these communications and may be beneficial to their professional</w:t>
      </w:r>
      <w:r>
        <w:rPr>
          <w:rFonts w:cstheme="minorHAnsi"/>
          <w:sz w:val="24"/>
          <w:szCs w:val="24"/>
        </w:rPr>
        <w:t xml:space="preserve"> </w:t>
      </w:r>
      <w:r w:rsidRPr="006B5CE5">
        <w:rPr>
          <w:rFonts w:cstheme="minorHAnsi"/>
          <w:sz w:val="24"/>
          <w:szCs w:val="24"/>
        </w:rPr>
        <w:t>development with football. Making effective use of these mediums</w:t>
      </w:r>
      <w:r>
        <w:rPr>
          <w:rFonts w:cstheme="minorHAnsi"/>
          <w:sz w:val="24"/>
          <w:szCs w:val="24"/>
        </w:rPr>
        <w:t xml:space="preserve"> </w:t>
      </w:r>
      <w:r w:rsidRPr="006B5CE5">
        <w:rPr>
          <w:rFonts w:cstheme="minorHAnsi"/>
          <w:sz w:val="24"/>
          <w:szCs w:val="24"/>
        </w:rPr>
        <w:t>is a positive step as long as it’s done appropriately.</w:t>
      </w:r>
    </w:p>
    <w:p w14:paraId="418AEF33" w14:textId="6B544BE7" w:rsidR="006B5CE5" w:rsidRPr="006B5CE5" w:rsidRDefault="006B5CE5" w:rsidP="006B5CE5">
      <w:pPr>
        <w:jc w:val="both"/>
        <w:rPr>
          <w:rFonts w:cstheme="minorHAnsi"/>
          <w:sz w:val="24"/>
          <w:szCs w:val="24"/>
        </w:rPr>
      </w:pPr>
      <w:r w:rsidRPr="006B5CE5">
        <w:rPr>
          <w:rFonts w:cstheme="minorHAnsi"/>
          <w:sz w:val="24"/>
          <w:szCs w:val="24"/>
        </w:rPr>
        <w:t>It’s important that we recognise they are not ‘adults’ and as such we</w:t>
      </w:r>
      <w:r>
        <w:rPr>
          <w:rFonts w:cstheme="minorHAnsi"/>
          <w:sz w:val="24"/>
          <w:szCs w:val="24"/>
        </w:rPr>
        <w:t xml:space="preserve"> </w:t>
      </w:r>
      <w:r w:rsidRPr="006B5CE5">
        <w:rPr>
          <w:rFonts w:cstheme="minorHAnsi"/>
          <w:sz w:val="24"/>
          <w:szCs w:val="24"/>
        </w:rPr>
        <w:t>have a responsibility to safeguard them as we do any other young</w:t>
      </w:r>
      <w:r>
        <w:rPr>
          <w:rFonts w:cstheme="minorHAnsi"/>
          <w:sz w:val="24"/>
          <w:szCs w:val="24"/>
        </w:rPr>
        <w:t xml:space="preserve"> </w:t>
      </w:r>
      <w:r w:rsidRPr="006B5CE5">
        <w:rPr>
          <w:rFonts w:cstheme="minorHAnsi"/>
          <w:sz w:val="24"/>
          <w:szCs w:val="24"/>
        </w:rPr>
        <w:t>person involved in football. Following this guidance will put in place</w:t>
      </w:r>
      <w:r>
        <w:rPr>
          <w:rFonts w:cstheme="minorHAnsi"/>
          <w:sz w:val="24"/>
          <w:szCs w:val="24"/>
        </w:rPr>
        <w:t xml:space="preserve"> </w:t>
      </w:r>
      <w:r w:rsidRPr="006B5CE5">
        <w:rPr>
          <w:rFonts w:cstheme="minorHAnsi"/>
          <w:sz w:val="24"/>
          <w:szCs w:val="24"/>
        </w:rPr>
        <w:t>helpful safeguards.</w:t>
      </w:r>
    </w:p>
    <w:p w14:paraId="56D80458" w14:textId="77777777" w:rsidR="006B5CE5" w:rsidRPr="006B5CE5" w:rsidRDefault="006B5CE5" w:rsidP="00C77075">
      <w:pPr>
        <w:pStyle w:val="Heading2"/>
      </w:pPr>
      <w:r w:rsidRPr="006B5CE5">
        <w:t xml:space="preserve">Referees/Coaches Contact </w:t>
      </w:r>
      <w:proofErr w:type="gramStart"/>
      <w:r w:rsidRPr="006B5CE5">
        <w:t>details</w:t>
      </w:r>
      <w:proofErr w:type="gramEnd"/>
    </w:p>
    <w:p w14:paraId="23EB5E6C" w14:textId="6BD7375F" w:rsidR="006B5CE5" w:rsidRPr="006B5CE5" w:rsidRDefault="006B5CE5" w:rsidP="006B5CE5">
      <w:pPr>
        <w:jc w:val="both"/>
        <w:rPr>
          <w:rFonts w:cstheme="minorHAnsi"/>
          <w:sz w:val="24"/>
          <w:szCs w:val="24"/>
        </w:rPr>
      </w:pPr>
      <w:r w:rsidRPr="006B5CE5">
        <w:rPr>
          <w:rFonts w:cstheme="minorHAnsi"/>
          <w:sz w:val="24"/>
          <w:szCs w:val="24"/>
        </w:rPr>
        <w:t>Mobile phone and email contact details for coaches and referees</w:t>
      </w:r>
      <w:r>
        <w:rPr>
          <w:rFonts w:cstheme="minorHAnsi"/>
          <w:sz w:val="24"/>
          <w:szCs w:val="24"/>
        </w:rPr>
        <w:t xml:space="preserve"> </w:t>
      </w:r>
      <w:r w:rsidRPr="006B5CE5">
        <w:rPr>
          <w:rFonts w:cstheme="minorHAnsi"/>
          <w:sz w:val="24"/>
          <w:szCs w:val="24"/>
        </w:rPr>
        <w:t xml:space="preserve">under the age of 18 should not be hosted on </w:t>
      </w:r>
      <w:r w:rsidR="008B3A58" w:rsidRPr="006B5CE5">
        <w:rPr>
          <w:rFonts w:cstheme="minorHAnsi"/>
          <w:sz w:val="24"/>
          <w:szCs w:val="24"/>
        </w:rPr>
        <w:t>Webpages</w:t>
      </w:r>
      <w:r w:rsidRPr="006B5CE5">
        <w:rPr>
          <w:rFonts w:cstheme="minorHAnsi"/>
          <w:sz w:val="24"/>
          <w:szCs w:val="24"/>
        </w:rPr>
        <w:t xml:space="preserve"> that can</w:t>
      </w:r>
      <w:r>
        <w:rPr>
          <w:rFonts w:cstheme="minorHAnsi"/>
          <w:sz w:val="24"/>
          <w:szCs w:val="24"/>
        </w:rPr>
        <w:t xml:space="preserve"> </w:t>
      </w:r>
      <w:r w:rsidRPr="006B5CE5">
        <w:rPr>
          <w:rFonts w:cstheme="minorHAnsi"/>
          <w:sz w:val="24"/>
          <w:szCs w:val="24"/>
        </w:rPr>
        <w:t xml:space="preserve">be accessed by the </w:t>
      </w:r>
      <w:proofErr w:type="gramStart"/>
      <w:r w:rsidRPr="006B5CE5">
        <w:rPr>
          <w:rFonts w:cstheme="minorHAnsi"/>
          <w:sz w:val="24"/>
          <w:szCs w:val="24"/>
        </w:rPr>
        <w:t>general public</w:t>
      </w:r>
      <w:proofErr w:type="gramEnd"/>
      <w:r w:rsidRPr="006B5CE5">
        <w:rPr>
          <w:rFonts w:cstheme="minorHAnsi"/>
          <w:sz w:val="24"/>
          <w:szCs w:val="24"/>
        </w:rPr>
        <w:t xml:space="preserve"> and must be held securely and</w:t>
      </w:r>
      <w:r>
        <w:rPr>
          <w:rFonts w:cstheme="minorHAnsi"/>
          <w:sz w:val="24"/>
          <w:szCs w:val="24"/>
        </w:rPr>
        <w:t xml:space="preserve"> </w:t>
      </w:r>
      <w:r w:rsidRPr="006B5CE5">
        <w:rPr>
          <w:rFonts w:cstheme="minorHAnsi"/>
          <w:sz w:val="24"/>
          <w:szCs w:val="24"/>
        </w:rPr>
        <w:t>displayed within private areas for the purpose of the activities they</w:t>
      </w:r>
      <w:r>
        <w:rPr>
          <w:rFonts w:cstheme="minorHAnsi"/>
          <w:sz w:val="24"/>
          <w:szCs w:val="24"/>
        </w:rPr>
        <w:t xml:space="preserve"> </w:t>
      </w:r>
      <w:r w:rsidRPr="006B5CE5">
        <w:rPr>
          <w:rFonts w:cstheme="minorHAnsi"/>
          <w:sz w:val="24"/>
          <w:szCs w:val="24"/>
        </w:rPr>
        <w:t>are undertaking with the written permission of their parent/carer.</w:t>
      </w:r>
    </w:p>
    <w:p w14:paraId="7FED6DE8" w14:textId="29CAA549" w:rsidR="006B5CE5" w:rsidRPr="006B5CE5" w:rsidRDefault="006B5CE5" w:rsidP="006B5CE5">
      <w:pPr>
        <w:jc w:val="both"/>
        <w:rPr>
          <w:rFonts w:cstheme="minorHAnsi"/>
          <w:sz w:val="24"/>
          <w:szCs w:val="24"/>
        </w:rPr>
      </w:pPr>
      <w:r w:rsidRPr="006B5CE5">
        <w:rPr>
          <w:rFonts w:cstheme="minorHAnsi"/>
          <w:sz w:val="24"/>
          <w:szCs w:val="24"/>
        </w:rPr>
        <w:t>The FA recommends the following as best practice in relation to</w:t>
      </w:r>
      <w:r>
        <w:rPr>
          <w:rFonts w:cstheme="minorHAnsi"/>
          <w:sz w:val="24"/>
          <w:szCs w:val="24"/>
        </w:rPr>
        <w:t xml:space="preserve"> </w:t>
      </w:r>
      <w:r w:rsidRPr="006B5CE5">
        <w:rPr>
          <w:rFonts w:cstheme="minorHAnsi"/>
          <w:sz w:val="24"/>
          <w:szCs w:val="24"/>
        </w:rPr>
        <w:t xml:space="preserve">communication with </w:t>
      </w:r>
      <w:r w:rsidR="008B3A58" w:rsidRPr="006B5CE5">
        <w:rPr>
          <w:rFonts w:cstheme="minorHAnsi"/>
          <w:sz w:val="24"/>
          <w:szCs w:val="24"/>
        </w:rPr>
        <w:t>16–17-year-olds</w:t>
      </w:r>
      <w:r w:rsidRPr="006B5CE5">
        <w:rPr>
          <w:rFonts w:cstheme="minorHAnsi"/>
          <w:sz w:val="24"/>
          <w:szCs w:val="24"/>
        </w:rPr>
        <w:t xml:space="preserve"> who hold a position of trust</w:t>
      </w:r>
      <w:r>
        <w:rPr>
          <w:rFonts w:cstheme="minorHAnsi"/>
          <w:sz w:val="24"/>
          <w:szCs w:val="24"/>
        </w:rPr>
        <w:t xml:space="preserve"> </w:t>
      </w:r>
      <w:r w:rsidRPr="006B5CE5">
        <w:rPr>
          <w:rFonts w:cstheme="minorHAnsi"/>
          <w:sz w:val="24"/>
          <w:szCs w:val="24"/>
        </w:rPr>
        <w:t>and/or responsibility within football:</w:t>
      </w:r>
    </w:p>
    <w:p w14:paraId="06B09D1E" w14:textId="4F9B9998" w:rsidR="006B5CE5" w:rsidRPr="006B5CE5" w:rsidRDefault="006B5CE5" w:rsidP="006B5CE5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6B5CE5">
        <w:rPr>
          <w:rFonts w:cstheme="minorHAnsi"/>
          <w:sz w:val="24"/>
          <w:szCs w:val="24"/>
        </w:rPr>
        <w:t>Signed parental/carer consent should be given prior to email, social networking and mobile phone communications with young people holding a position of trust. Ideally the adult(s) who will be communicating in this way should be named. The purpose for the communication should be made clear.</w:t>
      </w:r>
    </w:p>
    <w:p w14:paraId="4588A17A" w14:textId="6602F617" w:rsidR="006B5CE5" w:rsidRPr="006B5CE5" w:rsidRDefault="006B5CE5" w:rsidP="006B5CE5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6B5CE5">
        <w:rPr>
          <w:rFonts w:cstheme="minorHAnsi"/>
          <w:sz w:val="24"/>
          <w:szCs w:val="24"/>
        </w:rPr>
        <w:t>Both parties to only communicate for the purpose of the identified professional role(s)</w:t>
      </w:r>
    </w:p>
    <w:p w14:paraId="257DDDFB" w14:textId="30BB9FD6" w:rsidR="006B5CE5" w:rsidRPr="006B5CE5" w:rsidRDefault="006B5CE5" w:rsidP="006B5CE5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6B5CE5">
        <w:rPr>
          <w:rFonts w:cstheme="minorHAnsi"/>
          <w:sz w:val="24"/>
          <w:szCs w:val="24"/>
        </w:rPr>
        <w:t>Email communications between the parties should copy in a named designated person (this could be parent/carer or club welfare officer)</w:t>
      </w:r>
    </w:p>
    <w:p w14:paraId="338AD718" w14:textId="38B5E274" w:rsidR="006B5CE5" w:rsidRPr="006B5CE5" w:rsidRDefault="006B5CE5" w:rsidP="006B5CE5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6B5CE5">
        <w:rPr>
          <w:rFonts w:cstheme="minorHAnsi"/>
          <w:sz w:val="24"/>
          <w:szCs w:val="24"/>
        </w:rPr>
        <w:t xml:space="preserve">Leagues appointing young referees to games should copy in another league official, parent or carer to their </w:t>
      </w:r>
      <w:proofErr w:type="gramStart"/>
      <w:r w:rsidRPr="006B5CE5">
        <w:rPr>
          <w:rFonts w:cstheme="minorHAnsi"/>
          <w:sz w:val="24"/>
          <w:szCs w:val="24"/>
        </w:rPr>
        <w:t>communications</w:t>
      </w:r>
      <w:proofErr w:type="gramEnd"/>
    </w:p>
    <w:p w14:paraId="30BD0732" w14:textId="3D8B6D4E" w:rsidR="006B5CE5" w:rsidRPr="006B5CE5" w:rsidRDefault="006B5CE5" w:rsidP="006B5CE5">
      <w:pPr>
        <w:pStyle w:val="ListParagraph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6B5CE5">
        <w:rPr>
          <w:rFonts w:cstheme="minorHAnsi"/>
          <w:sz w:val="24"/>
          <w:szCs w:val="24"/>
        </w:rPr>
        <w:t>If any inappropriate communication or content is shared between an adult and an U18 this should be reported immediately to the Club Welfare Officer who</w:t>
      </w:r>
      <w:r w:rsidR="008B3A58">
        <w:rPr>
          <w:rFonts w:cstheme="minorHAnsi"/>
          <w:sz w:val="24"/>
          <w:szCs w:val="24"/>
        </w:rPr>
        <w:t>,</w:t>
      </w:r>
      <w:r w:rsidRPr="006B5CE5">
        <w:rPr>
          <w:rFonts w:cstheme="minorHAnsi"/>
          <w:sz w:val="24"/>
          <w:szCs w:val="24"/>
        </w:rPr>
        <w:t xml:space="preserve"> where necessary</w:t>
      </w:r>
      <w:r w:rsidR="008B3A58">
        <w:rPr>
          <w:rFonts w:cstheme="minorHAnsi"/>
          <w:sz w:val="24"/>
          <w:szCs w:val="24"/>
        </w:rPr>
        <w:t>,</w:t>
      </w:r>
      <w:r w:rsidRPr="006B5CE5">
        <w:rPr>
          <w:rFonts w:cstheme="minorHAnsi"/>
          <w:sz w:val="24"/>
          <w:szCs w:val="24"/>
        </w:rPr>
        <w:t xml:space="preserve"> will seek advice from the County FA Welfare Officer and/or statutory agencies as appropriate.</w:t>
      </w:r>
    </w:p>
    <w:p w14:paraId="5EC9C8C7" w14:textId="77777777" w:rsidR="006B5CE5" w:rsidRPr="006B5CE5" w:rsidRDefault="006B5CE5" w:rsidP="00C77075">
      <w:pPr>
        <w:pStyle w:val="Heading2"/>
      </w:pPr>
      <w:r w:rsidRPr="006B5CE5">
        <w:t>Communicating with U18 Referees</w:t>
      </w:r>
    </w:p>
    <w:p w14:paraId="275D5F3D" w14:textId="62C8D481" w:rsidR="00E53893" w:rsidRPr="006B5CE5" w:rsidRDefault="006B5CE5" w:rsidP="006B5CE5">
      <w:pPr>
        <w:jc w:val="both"/>
        <w:rPr>
          <w:rFonts w:cstheme="minorHAnsi"/>
          <w:sz w:val="24"/>
          <w:szCs w:val="24"/>
        </w:rPr>
      </w:pPr>
      <w:r w:rsidRPr="006B5CE5">
        <w:rPr>
          <w:rFonts w:cstheme="minorHAnsi"/>
          <w:sz w:val="24"/>
          <w:szCs w:val="24"/>
        </w:rPr>
        <w:t>Please Note: These referees may well be contacted by a variety</w:t>
      </w:r>
      <w:r>
        <w:rPr>
          <w:rFonts w:cstheme="minorHAnsi"/>
          <w:sz w:val="24"/>
          <w:szCs w:val="24"/>
        </w:rPr>
        <w:t xml:space="preserve"> </w:t>
      </w:r>
      <w:r w:rsidRPr="006B5CE5">
        <w:rPr>
          <w:rFonts w:cstheme="minorHAnsi"/>
          <w:sz w:val="24"/>
          <w:szCs w:val="24"/>
        </w:rPr>
        <w:t>of appointment secretaries or clubs seeking a referee for a game.</w:t>
      </w:r>
      <w:r>
        <w:rPr>
          <w:rFonts w:cstheme="minorHAnsi"/>
          <w:sz w:val="24"/>
          <w:szCs w:val="24"/>
        </w:rPr>
        <w:t xml:space="preserve"> </w:t>
      </w:r>
      <w:r w:rsidR="008B3A58" w:rsidRPr="006B5CE5">
        <w:rPr>
          <w:rFonts w:cstheme="minorHAnsi"/>
          <w:sz w:val="24"/>
          <w:szCs w:val="24"/>
        </w:rPr>
        <w:t>Consequently,</w:t>
      </w:r>
      <w:r w:rsidRPr="006B5CE5">
        <w:rPr>
          <w:rFonts w:cstheme="minorHAnsi"/>
          <w:sz w:val="24"/>
          <w:szCs w:val="24"/>
        </w:rPr>
        <w:t xml:space="preserve"> it would be acceptable to indicate the role rather</w:t>
      </w:r>
      <w:r>
        <w:rPr>
          <w:rFonts w:cstheme="minorHAnsi"/>
          <w:sz w:val="24"/>
          <w:szCs w:val="24"/>
        </w:rPr>
        <w:t xml:space="preserve"> </w:t>
      </w:r>
      <w:r w:rsidRPr="006B5CE5">
        <w:rPr>
          <w:rFonts w:cstheme="minorHAnsi"/>
          <w:sz w:val="24"/>
          <w:szCs w:val="24"/>
        </w:rPr>
        <w:t xml:space="preserve">than the named individual(s) in this </w:t>
      </w:r>
      <w:proofErr w:type="gramStart"/>
      <w:r w:rsidRPr="006B5CE5">
        <w:rPr>
          <w:rFonts w:cstheme="minorHAnsi"/>
          <w:sz w:val="24"/>
          <w:szCs w:val="24"/>
        </w:rPr>
        <w:t>instance</w:t>
      </w:r>
      <w:proofErr w:type="gramEnd"/>
    </w:p>
    <w:sectPr w:rsidR="00E53893" w:rsidRPr="006B5CE5" w:rsidSect="00C7707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440" w:right="1440" w:bottom="1440" w:left="1440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EF279" w14:textId="77777777" w:rsidR="008514DC" w:rsidRDefault="008514DC" w:rsidP="008514DC">
      <w:pPr>
        <w:spacing w:after="0" w:line="240" w:lineRule="auto"/>
      </w:pPr>
      <w:r>
        <w:separator/>
      </w:r>
    </w:p>
  </w:endnote>
  <w:endnote w:type="continuationSeparator" w:id="0">
    <w:p w14:paraId="3A584DEE" w14:textId="77777777" w:rsidR="008514DC" w:rsidRDefault="008514DC" w:rsidP="0085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FC407" w14:textId="77777777" w:rsidR="008B3A58" w:rsidRDefault="008B3A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CD8F4" w14:textId="00B14CFC" w:rsidR="008514DC" w:rsidRDefault="008514DC">
    <w:pPr>
      <w:pStyle w:val="Footer"/>
    </w:pPr>
    <w:r>
      <w:t>Version 1</w:t>
    </w:r>
    <w:r>
      <w:ptab w:relativeTo="margin" w:alignment="center" w:leader="none"/>
    </w:r>
    <w:r>
      <w:ptab w:relativeTo="margin" w:alignment="right" w:leader="none"/>
    </w:r>
    <w:r>
      <w:t xml:space="preserve">Policy Confirmed: </w:t>
    </w:r>
    <w:proofErr w:type="gramStart"/>
    <w:r w:rsidR="008B3A58">
      <w:t>23/09/22</w:t>
    </w:r>
    <w:proofErr w:type="gramEnd"/>
  </w:p>
  <w:p w14:paraId="48F71706" w14:textId="5C31BA48" w:rsidR="008514DC" w:rsidRDefault="008514DC" w:rsidP="008514DC">
    <w:pPr>
      <w:pStyle w:val="Footer"/>
      <w:jc w:val="right"/>
    </w:pPr>
    <w:r>
      <w:tab/>
    </w:r>
    <w:r>
      <w:tab/>
      <w:t xml:space="preserve">Policy Reviewed: </w:t>
    </w:r>
    <w:proofErr w:type="gramStart"/>
    <w:r w:rsidR="008B3A58">
      <w:t>23/09/22</w:t>
    </w:r>
    <w:proofErr w:type="gramEnd"/>
  </w:p>
  <w:p w14:paraId="446BD6EB" w14:textId="77777777" w:rsidR="008514DC" w:rsidRDefault="008514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769A3" w14:textId="77777777" w:rsidR="008B3A58" w:rsidRDefault="008B3A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C81B2" w14:textId="77777777" w:rsidR="008514DC" w:rsidRDefault="008514DC" w:rsidP="008514DC">
      <w:pPr>
        <w:spacing w:after="0" w:line="240" w:lineRule="auto"/>
      </w:pPr>
      <w:r>
        <w:separator/>
      </w:r>
    </w:p>
  </w:footnote>
  <w:footnote w:type="continuationSeparator" w:id="0">
    <w:p w14:paraId="1AA04953" w14:textId="77777777" w:rsidR="008514DC" w:rsidRDefault="008514DC" w:rsidP="0085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DEFDF" w14:textId="33024628" w:rsidR="007A79D5" w:rsidRDefault="00C77075">
    <w:pPr>
      <w:pStyle w:val="Header"/>
    </w:pPr>
    <w:r>
      <w:rPr>
        <w:noProof/>
      </w:rPr>
      <w:pict w14:anchorId="794A2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4" o:spid="_x0000_s2053" type="#_x0000_t75" style="position:absolute;margin-left:0;margin-top:0;width:522.05pt;height:503.2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5D18C" w14:textId="2D13AEE1" w:rsidR="007A79D5" w:rsidRDefault="00C77075">
    <w:pPr>
      <w:pStyle w:val="Header"/>
    </w:pPr>
    <w:r>
      <w:rPr>
        <w:noProof/>
      </w:rPr>
      <w:pict w14:anchorId="6728CB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5" o:spid="_x0000_s2054" type="#_x0000_t75" style="position:absolute;margin-left:0;margin-top:0;width:522.05pt;height:503.2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1918E" w14:textId="6690FC91" w:rsidR="007A79D5" w:rsidRDefault="00C77075">
    <w:pPr>
      <w:pStyle w:val="Header"/>
    </w:pPr>
    <w:r>
      <w:rPr>
        <w:noProof/>
      </w:rPr>
      <w:pict w14:anchorId="63363E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3" o:spid="_x0000_s2052" type="#_x0000_t75" style="position:absolute;margin-left:0;margin-top:0;width:522.05pt;height:503.2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B7593"/>
    <w:multiLevelType w:val="hybridMultilevel"/>
    <w:tmpl w:val="34DAF0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A32F7"/>
    <w:multiLevelType w:val="hybridMultilevel"/>
    <w:tmpl w:val="B84A5F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3259602">
    <w:abstractNumId w:val="0"/>
  </w:num>
  <w:num w:numId="2" w16cid:durableId="718750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DC"/>
    <w:rsid w:val="0002056A"/>
    <w:rsid w:val="0006304D"/>
    <w:rsid w:val="002177F1"/>
    <w:rsid w:val="003A464B"/>
    <w:rsid w:val="005D3AAE"/>
    <w:rsid w:val="006206D9"/>
    <w:rsid w:val="00644157"/>
    <w:rsid w:val="006B2510"/>
    <w:rsid w:val="006B5CE5"/>
    <w:rsid w:val="007A79D5"/>
    <w:rsid w:val="008514DC"/>
    <w:rsid w:val="008B3A58"/>
    <w:rsid w:val="009F3EE5"/>
    <w:rsid w:val="00AA2326"/>
    <w:rsid w:val="00B42BDC"/>
    <w:rsid w:val="00B633BB"/>
    <w:rsid w:val="00BE548D"/>
    <w:rsid w:val="00C60983"/>
    <w:rsid w:val="00C77075"/>
    <w:rsid w:val="00E53893"/>
    <w:rsid w:val="00F81CF7"/>
    <w:rsid w:val="00FD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511EAB5"/>
  <w15:chartTrackingRefBased/>
  <w15:docId w15:val="{76E6FA6E-8CED-4B9E-BF1F-ECE6EE156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70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70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4DC"/>
  </w:style>
  <w:style w:type="paragraph" w:styleId="Footer">
    <w:name w:val="footer"/>
    <w:basedOn w:val="Normal"/>
    <w:link w:val="FooterChar"/>
    <w:uiPriority w:val="99"/>
    <w:unhideWhenUsed/>
    <w:rsid w:val="0085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4DC"/>
  </w:style>
  <w:style w:type="paragraph" w:styleId="ListParagraph">
    <w:name w:val="List Paragraph"/>
    <w:basedOn w:val="Normal"/>
    <w:uiPriority w:val="34"/>
    <w:qFormat/>
    <w:rsid w:val="006B5CE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70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770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Bacon</dc:creator>
  <cp:keywords/>
  <dc:description/>
  <cp:lastModifiedBy>Mark Bacon</cp:lastModifiedBy>
  <cp:revision>8</cp:revision>
  <dcterms:created xsi:type="dcterms:W3CDTF">2021-11-05T19:01:00Z</dcterms:created>
  <dcterms:modified xsi:type="dcterms:W3CDTF">2023-01-21T14:52:00Z</dcterms:modified>
</cp:coreProperties>
</file>